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06" w:rsidRP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86CEED" wp14:editId="7DBD4A43">
            <wp:simplePos x="0" y="0"/>
            <wp:positionH relativeFrom="margin">
              <wp:posOffset>-203835</wp:posOffset>
            </wp:positionH>
            <wp:positionV relativeFrom="margin">
              <wp:posOffset>-353695</wp:posOffset>
            </wp:positionV>
            <wp:extent cx="1352550" cy="1217930"/>
            <wp:effectExtent l="0" t="0" r="0" b="1270"/>
            <wp:wrapSquare wrapText="bothSides"/>
            <wp:docPr id="2" name="Рисунок 2" descr="D:\Docs\Pictures\картинки журавлик\журав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Pictures\картинки журавлик\журавл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23206" w:rsidRPr="003A1D92" w:rsidRDefault="00923206" w:rsidP="0092320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общеразвивающего вида № 20» г. Усинска</w:t>
      </w:r>
    </w:p>
    <w:p w:rsidR="00923206" w:rsidRPr="003A1D92" w:rsidRDefault="00923206" w:rsidP="00923206">
      <w:pPr>
        <w:autoSpaceDE w:val="0"/>
        <w:spacing w:after="0" w:line="240" w:lineRule="auto"/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A1D92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(МБДОУ </w:t>
      </w:r>
      <w:r w:rsidRPr="003A1D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1D92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ДСОВ № 20</w:t>
      </w:r>
      <w:r w:rsidRPr="003A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3A1D92">
        <w:rPr>
          <w:rFonts w:ascii="Times New Roman" w:eastAsia="Times New Roman CYR" w:hAnsi="Times New Roman" w:cs="Times New Roman"/>
          <w:sz w:val="24"/>
          <w:szCs w:val="24"/>
          <w:lang w:eastAsia="ru-RU"/>
        </w:rPr>
        <w:t>г. Усинска)</w:t>
      </w:r>
    </w:p>
    <w:p w:rsidR="00923206" w:rsidRDefault="00923206" w:rsidP="00923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3206">
        <w:rPr>
          <w:rFonts w:ascii="Times New Roman" w:hAnsi="Times New Roman" w:cs="Times New Roman"/>
          <w:b/>
          <w:sz w:val="32"/>
          <w:szCs w:val="28"/>
        </w:rPr>
        <w:t>Диагностическая игра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3206">
        <w:rPr>
          <w:rFonts w:ascii="Times New Roman" w:hAnsi="Times New Roman" w:cs="Times New Roman"/>
          <w:b/>
          <w:sz w:val="32"/>
          <w:szCs w:val="28"/>
        </w:rPr>
        <w:t xml:space="preserve"> «Полет журавленка»</w:t>
      </w: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320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3193807F" wp14:editId="02B5632E">
            <wp:extent cx="3934204" cy="2257425"/>
            <wp:effectExtent l="0" t="0" r="9525" b="0"/>
            <wp:docPr id="3" name="Рисунок 3" descr="F:\СТЕНД 20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Д 20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46" cy="226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P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23206">
        <w:rPr>
          <w:rFonts w:ascii="Times New Roman" w:hAnsi="Times New Roman" w:cs="Times New Roman"/>
          <w:sz w:val="24"/>
          <w:szCs w:val="28"/>
        </w:rPr>
        <w:t>г.</w:t>
      </w:r>
      <w:r w:rsidR="002852D8">
        <w:rPr>
          <w:rFonts w:ascii="Times New Roman" w:hAnsi="Times New Roman" w:cs="Times New Roman"/>
          <w:sz w:val="24"/>
          <w:szCs w:val="28"/>
        </w:rPr>
        <w:t xml:space="preserve"> </w:t>
      </w:r>
      <w:r w:rsidRPr="00923206">
        <w:rPr>
          <w:rFonts w:ascii="Times New Roman" w:hAnsi="Times New Roman" w:cs="Times New Roman"/>
          <w:sz w:val="24"/>
          <w:szCs w:val="28"/>
        </w:rPr>
        <w:t>Усинск, 2015</w:t>
      </w:r>
    </w:p>
    <w:p w:rsid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3206" w:rsidRPr="00923206" w:rsidRDefault="00923206" w:rsidP="0092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3206">
        <w:rPr>
          <w:rFonts w:ascii="Times New Roman" w:hAnsi="Times New Roman" w:cs="Times New Roman"/>
          <w:b/>
          <w:sz w:val="32"/>
          <w:szCs w:val="28"/>
        </w:rPr>
        <w:lastRenderedPageBreak/>
        <w:t>Диагностическая игра «Полет журавленка»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Готовность к взаимодействию всех участников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206">
        <w:rPr>
          <w:rFonts w:ascii="Times New Roman" w:hAnsi="Times New Roman" w:cs="Times New Roman"/>
          <w:sz w:val="28"/>
          <w:szCs w:val="28"/>
        </w:rPr>
        <w:t xml:space="preserve">процесса (детей, родителей, учителей, педагогов) имеет решающее значение. В основе лежит фундаментальное свойство природы — отражение. На практике готовность и способность к взаимодействию можно в первом приближении связать с субъективным ощущением себя уверенным и здоровым (по методике В. И. </w:t>
      </w:r>
      <w:proofErr w:type="spellStart"/>
      <w:r w:rsidRPr="00923206">
        <w:rPr>
          <w:rFonts w:ascii="Times New Roman" w:hAnsi="Times New Roman" w:cs="Times New Roman"/>
          <w:sz w:val="28"/>
          <w:szCs w:val="28"/>
        </w:rPr>
        <w:t>Сыренского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>, 1997 г.).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Для проведения в начале и конце совместной деятельности экспресс диагностики была предложена таблица состояний. В ней приведены результаты возможных сочетаний субъективных ощущений ребенка здоровья и уверенности (</w:t>
      </w:r>
      <w:proofErr w:type="gramStart"/>
      <w:r w:rsidRPr="0092320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923206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923206">
        <w:rPr>
          <w:rFonts w:ascii="Times New Roman" w:hAnsi="Times New Roman" w:cs="Times New Roman"/>
          <w:sz w:val="28"/>
          <w:szCs w:val="28"/>
        </w:rPr>
        <w:t>Беляковской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>, 2000 г.).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6D86667B" wp14:editId="5816613C">
            <wp:extent cx="5081483" cy="2915728"/>
            <wp:effectExtent l="0" t="0" r="0" b="0"/>
            <wp:docPr id="1" name="Рисунок 1" descr="F:\СТЕНД 20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Д 20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95" cy="29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Первый столбец таблицы используется для субъективной оценки здоровья (самочувствия) — определять соответствие одному из трех состояний: «здоров» (З), «пограничное состояние</w:t>
      </w:r>
      <w:proofErr w:type="gramStart"/>
      <w:r w:rsidRPr="0092320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23206">
        <w:rPr>
          <w:rFonts w:ascii="Times New Roman" w:hAnsi="Times New Roman" w:cs="Times New Roman"/>
          <w:sz w:val="28"/>
          <w:szCs w:val="28"/>
        </w:rPr>
        <w:t>П), «болен» (Б). Коэффициент самочувствия Кс принимает значения 2, 1,5 и 1 соответственно, а изобразительный ряд представляет выражение лица от улыбки до печально опущенных кончиков губ.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 xml:space="preserve">Верхняя строка показывает изменения в субъективном ощущении уверенности — от полной неуверенности до полной уверенности в себе. При этом коэффициент уверенности Ку растет от 0 до 1, а изобразительный ряд демонстрирует степень </w:t>
      </w:r>
      <w:r w:rsidRPr="00923206">
        <w:rPr>
          <w:rFonts w:ascii="Times New Roman" w:hAnsi="Times New Roman" w:cs="Times New Roman"/>
          <w:sz w:val="28"/>
          <w:szCs w:val="28"/>
        </w:rPr>
        <w:lastRenderedPageBreak/>
        <w:t>открытости солнца — от тучи, прячущей солнце полностью, до его сияния в безоблачном небе. Пересечение строки и столбца, которые характеризуют конкретное самочувствие и степень уверенности, позволяет оценить состояние по интегральному коэффициенту: Ки = Кс Ку. Значения Ки приведены в каждой клеточке таблицы. Они могут быть использованы, если возникает необходимость представить изменения субъективной оценки состояния в виде графика. Для наглядности при работе с детьми используются изображения журавленка : а) журавленок еще не родился</w:t>
      </w:r>
      <w:proofErr w:type="gramStart"/>
      <w:r w:rsidRPr="009232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206">
        <w:rPr>
          <w:rFonts w:ascii="Times New Roman" w:hAnsi="Times New Roman" w:cs="Times New Roman"/>
          <w:sz w:val="28"/>
          <w:szCs w:val="28"/>
        </w:rPr>
        <w:t xml:space="preserve">  пока только дождь поливает землю; б) яйцо — журавленок  еще не вылупился; в) журавленок сидит; г) журавленок  умеет стоять на ногах (Ки = 1); д) журавленок умеет летать горизонтально (Ки = 1,5); е)журавленок набирает высоту (Ки = 2).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Таблицу — обязательно цветную — удобнее всего расположить на стене.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Уверенное взаимодействие ребенка с окружающими может быть обеспечено, когда Ки &gt; 1 (аистенок летит). Нижняя граница взаимодействия соответствует Ки = 1 (аистенок стоит). При Ки &lt; = 1 взаимодействие в группе затруднено. Необходимо создание сильной положительной доминанты — мотивации.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Использовать матрицу для игры предложили сами дети. Действительно, гораздо больший интерес представляет не прямая диагностика с помощью матрицы состояний, а обратный процесс — создание с ее помощью положительной доминанты — образа «</w:t>
      </w:r>
      <w:proofErr w:type="spellStart"/>
      <w:r w:rsidRPr="00923206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 xml:space="preserve">» — и определение необходимых для этого условий. Когда ребенок ВЫСКАЗЫВАЕТ НАМЕРЕНИЕ летать, набирая высоту, он САМ НАХОДИТ НЕОБХОДИМЫЕ УСЛОВИЯ, двигаясь влево по горизонтали и вверх по вертикали. Дети говорят: «Я сегодня вот такой смелый аистенок, я солнышко и улыбочка!» Многие любят показывать характеристики состояния мимикой и жестами. Бывает, что неуверенные в себе дети решают спрятаться в </w:t>
      </w:r>
      <w:proofErr w:type="spellStart"/>
      <w:r w:rsidRPr="0092320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>-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206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 xml:space="preserve">. Надо помнить, что </w:t>
      </w:r>
      <w:r w:rsidRPr="00923206">
        <w:rPr>
          <w:rFonts w:ascii="Times New Roman" w:hAnsi="Times New Roman" w:cs="Times New Roman"/>
          <w:i/>
          <w:iCs/>
          <w:sz w:val="28"/>
          <w:szCs w:val="28"/>
        </w:rPr>
        <w:t>они имеют на это право</w:t>
      </w:r>
      <w:r w:rsidRPr="00923206">
        <w:rPr>
          <w:rFonts w:ascii="Times New Roman" w:hAnsi="Times New Roman" w:cs="Times New Roman"/>
          <w:sz w:val="28"/>
          <w:szCs w:val="28"/>
        </w:rPr>
        <w:t xml:space="preserve">! Они вообще могут выбрать картинку с дождем и ждать, пока земля напьется, наберется сил, когда пригреет солнце, прилетят аисты, построят гнезда, в них появятся яйца и вылупятся аистята. Глядя на других, более уверенных детей, они постепенно справляются со своими страхами. Иногда кто-нибудь хочет быть больным, показывая на соответствующую </w:t>
      </w:r>
      <w:r w:rsidRPr="00923206">
        <w:rPr>
          <w:rFonts w:ascii="Times New Roman" w:hAnsi="Times New Roman" w:cs="Times New Roman"/>
          <w:sz w:val="28"/>
          <w:szCs w:val="28"/>
        </w:rPr>
        <w:lastRenderedPageBreak/>
        <w:t xml:space="preserve">картинку в левом столбце (часто признак недостатка любви и внимания, затаенных страхов). Дети обсуждают, как ему помочь. Когда они решают взять товарища «на крыло», отдать ему часть своей силы, взрослые объясняют, что это замечательное решение. Но в таком случае вся стая не сможет уже набирать высоту и полетит над землей горизонтально. Дети обычно соглашаются на эти условия, а тот, кто выбирал болезнь, через некоторое время (а бывает, и сразу) все-таки делает выбор в пользу здоровья. </w:t>
      </w:r>
      <w:proofErr w:type="gramStart"/>
      <w:r w:rsidRPr="00923206">
        <w:rPr>
          <w:rFonts w:ascii="Times New Roman" w:hAnsi="Times New Roman" w:cs="Times New Roman"/>
          <w:sz w:val="28"/>
          <w:szCs w:val="28"/>
        </w:rPr>
        <w:t>Четырех-пятилетние</w:t>
      </w:r>
      <w:proofErr w:type="gramEnd"/>
      <w:r w:rsidRPr="00923206">
        <w:rPr>
          <w:rFonts w:ascii="Times New Roman" w:hAnsi="Times New Roman" w:cs="Times New Roman"/>
          <w:sz w:val="28"/>
          <w:szCs w:val="28"/>
        </w:rPr>
        <w:t xml:space="preserve"> дети свободно двигаются по горизонталям и вертикалям таблицы, находя возможные соотношения для разных вариантов. Конечно же, образы улыбки и солнца имеют гораздо больший положительный смысл, чем понятия, которые они символизируют в конкретной схеме. По данным микробиологов, солнечность, улыбчивость, </w:t>
      </w:r>
      <w:proofErr w:type="spellStart"/>
      <w:r w:rsidRPr="00923206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 xml:space="preserve"> способствуют созданию благоприятных условий для развития в организме полезной микрофлоры, нормального протекания процессов обмена на поверхности клеточных мембран.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Ребенок учится понимать, что личный настрой существенно влияет на его собственное здоровье, а в процессе коллективного взаимодействия — и на здоровье других.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 xml:space="preserve">Нацеленность на здоровье реализуется, таким образом, </w:t>
      </w:r>
      <w:proofErr w:type="gramStart"/>
      <w:r w:rsidRPr="0092320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23206">
        <w:rPr>
          <w:rFonts w:ascii="Times New Roman" w:hAnsi="Times New Roman" w:cs="Times New Roman"/>
          <w:sz w:val="28"/>
          <w:szCs w:val="28"/>
        </w:rPr>
        <w:t>: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 xml:space="preserve">— создание индивидуальной привлекательной цели (положительной доминанты, </w:t>
      </w:r>
      <w:proofErr w:type="spellStart"/>
      <w:r w:rsidRPr="00923206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923206">
        <w:rPr>
          <w:rFonts w:ascii="Times New Roman" w:hAnsi="Times New Roman" w:cs="Times New Roman"/>
          <w:sz w:val="28"/>
          <w:szCs w:val="28"/>
        </w:rPr>
        <w:t>);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— укрепление субъективного желания быть здоровым;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— осознание зависимости состояния здоровья от самого человека;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>— взаимную зависимость субъективных состояний участников игры.</w:t>
      </w:r>
    </w:p>
    <w:p w:rsidR="00923206" w:rsidRPr="00923206" w:rsidRDefault="00923206" w:rsidP="009232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6">
        <w:rPr>
          <w:rFonts w:ascii="Times New Roman" w:hAnsi="Times New Roman" w:cs="Times New Roman"/>
          <w:sz w:val="28"/>
          <w:szCs w:val="28"/>
        </w:rPr>
        <w:t xml:space="preserve"> На этой базе могут формироваться необходимые знания и навыки в любом возрасте и в любых условиях.</w:t>
      </w:r>
    </w:p>
    <w:p w:rsidR="00923206" w:rsidRPr="00923206" w:rsidRDefault="00923206" w:rsidP="009232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206" w:rsidRPr="00923206" w:rsidRDefault="00923206" w:rsidP="009232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206" w:rsidRPr="00923206" w:rsidRDefault="00923206" w:rsidP="009232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7D1C" w:rsidRDefault="00547D1C" w:rsidP="00923206">
      <w:pPr>
        <w:spacing w:line="360" w:lineRule="auto"/>
        <w:rPr>
          <w:rFonts w:ascii="Times New Roman" w:hAnsi="Times New Roman" w:cs="Times New Roman"/>
        </w:rPr>
      </w:pPr>
    </w:p>
    <w:p w:rsidR="00923206" w:rsidRDefault="00923206" w:rsidP="00923206">
      <w:pPr>
        <w:spacing w:line="360" w:lineRule="auto"/>
        <w:rPr>
          <w:rFonts w:ascii="Times New Roman" w:hAnsi="Times New Roman" w:cs="Times New Roman"/>
        </w:rPr>
      </w:pPr>
    </w:p>
    <w:p w:rsidR="00923206" w:rsidRDefault="00923206" w:rsidP="00923206">
      <w:pPr>
        <w:spacing w:line="360" w:lineRule="auto"/>
        <w:rPr>
          <w:rFonts w:ascii="Times New Roman" w:hAnsi="Times New Roman" w:cs="Times New Roman"/>
        </w:rPr>
      </w:pPr>
    </w:p>
    <w:p w:rsidR="00923206" w:rsidRDefault="00923206" w:rsidP="009232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3206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2852D8" w:rsidRPr="002852D8" w:rsidRDefault="002852D8" w:rsidP="002852D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spellStart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Беляковская</w:t>
      </w:r>
      <w:proofErr w:type="spellEnd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Н.Н., </w:t>
      </w:r>
      <w:proofErr w:type="spellStart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Засорина</w:t>
      </w:r>
      <w:proofErr w:type="spellEnd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Л.Н., Макарова Н.Ш. Учим ребенка говорить: </w:t>
      </w:r>
      <w:proofErr w:type="spellStart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здоровьесозидающие</w:t>
      </w:r>
      <w:proofErr w:type="spellEnd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технологии. Методические рекомендации . Методическое пособие для педагогов ДОУ и </w:t>
      </w:r>
      <w:proofErr w:type="spellStart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родителей</w:t>
      </w:r>
      <w:proofErr w:type="gramStart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.М</w:t>
      </w:r>
      <w:proofErr w:type="spellEnd"/>
      <w:proofErr w:type="gramEnd"/>
      <w:r w:rsidRPr="002852D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.: ТЦ  Сфера, 2010.- 128с</w:t>
      </w:r>
    </w:p>
    <w:p w:rsidR="00923206" w:rsidRPr="00923206" w:rsidRDefault="00923206" w:rsidP="009232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23206" w:rsidRPr="00923206" w:rsidSect="009232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29A"/>
    <w:multiLevelType w:val="hybridMultilevel"/>
    <w:tmpl w:val="A3B8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1CAE"/>
    <w:multiLevelType w:val="hybridMultilevel"/>
    <w:tmpl w:val="FF14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BC"/>
    <w:rsid w:val="002852D8"/>
    <w:rsid w:val="00547D1C"/>
    <w:rsid w:val="006025BC"/>
    <w:rsid w:val="009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852D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28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852D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28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2017-09-07T08:18:00Z</dcterms:created>
  <dcterms:modified xsi:type="dcterms:W3CDTF">2017-09-07T08:25:00Z</dcterms:modified>
</cp:coreProperties>
</file>